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05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>《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分析测试学报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eastAsia="zh-CN"/>
        </w:rPr>
        <w:t>》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en-US" w:eastAsia="zh-CN"/>
        </w:rPr>
        <w:t>文章投稿流程图</w:t>
      </w:r>
    </w:p>
    <w:p w14:paraId="241DE4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【1】登录《分析测试学报》官网（</w:t>
      </w:r>
      <w:r>
        <w:rPr>
          <w:rFonts w:hint="eastAsia"/>
          <w:b/>
          <w:bCs/>
          <w:sz w:val="24"/>
          <w:szCs w:val="24"/>
          <w:lang w:val="en-US" w:eastAsia="zh-CN"/>
        </w:rPr>
        <w:t>www.fxcsxb.com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），点击左下角“</w:t>
      </w:r>
      <w:r>
        <w:rPr>
          <w:rFonts w:hint="eastAsia"/>
          <w:b w:val="0"/>
          <w:bCs w:val="0"/>
          <w:color w:val="FF0000"/>
          <w:sz w:val="24"/>
          <w:szCs w:val="24"/>
          <w:lang w:val="en-US" w:eastAsia="zh-CN"/>
        </w:rPr>
        <w:t>作者登录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”进入投稿系统。</w:t>
      </w:r>
      <w:bookmarkStart w:id="0" w:name="_GoBack"/>
      <w:bookmarkEnd w:id="0"/>
    </w:p>
    <w:p w14:paraId="065BAD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724400" cy="2101215"/>
            <wp:effectExtent l="0" t="0" r="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2101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DB4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【</w:t>
      </w:r>
      <w:r>
        <w:rPr>
          <w:rFonts w:hint="eastAsia"/>
          <w:sz w:val="24"/>
          <w:szCs w:val="24"/>
          <w:lang w:val="en-US" w:eastAsia="zh-CN"/>
        </w:rPr>
        <w:t>2</w:t>
      </w:r>
      <w:r>
        <w:rPr>
          <w:rFonts w:hint="eastAsia"/>
          <w:sz w:val="24"/>
          <w:szCs w:val="24"/>
          <w:lang w:eastAsia="zh-CN"/>
        </w:rPr>
        <w:t>】</w:t>
      </w:r>
      <w:r>
        <w:rPr>
          <w:rFonts w:hint="eastAsia"/>
          <w:sz w:val="24"/>
          <w:szCs w:val="24"/>
          <w:lang w:val="en-US" w:eastAsia="zh-CN"/>
        </w:rPr>
        <w:t>输入账号密码进行登录，首次投稿用户先点击“</w:t>
      </w:r>
      <w:r>
        <w:rPr>
          <w:rFonts w:hint="eastAsia"/>
          <w:color w:val="FF0000"/>
          <w:sz w:val="24"/>
          <w:szCs w:val="24"/>
          <w:lang w:val="en-US" w:eastAsia="zh-CN"/>
        </w:rPr>
        <w:t>立即注册</w:t>
      </w:r>
      <w:r>
        <w:rPr>
          <w:rFonts w:hint="eastAsia"/>
          <w:sz w:val="24"/>
          <w:szCs w:val="24"/>
          <w:lang w:val="en-US" w:eastAsia="zh-CN"/>
        </w:rPr>
        <w:t>”注册账号，此外，还可以通过</w:t>
      </w:r>
      <w:r>
        <w:rPr>
          <w:rFonts w:hint="eastAsia"/>
          <w:color w:val="00B050"/>
          <w:sz w:val="24"/>
          <w:szCs w:val="24"/>
          <w:lang w:val="en-US" w:eastAsia="zh-CN"/>
        </w:rPr>
        <w:t>ORCID账号</w:t>
      </w:r>
      <w:r>
        <w:rPr>
          <w:rFonts w:hint="eastAsia"/>
          <w:sz w:val="24"/>
          <w:szCs w:val="24"/>
          <w:lang w:val="en-US" w:eastAsia="zh-CN"/>
        </w:rPr>
        <w:t>登录。</w:t>
      </w:r>
    </w:p>
    <w:p w14:paraId="70EE37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737735" cy="2548255"/>
            <wp:effectExtent l="0" t="0" r="1905" b="1206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37735" cy="254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755D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>【</w:t>
      </w:r>
      <w:r>
        <w:rPr>
          <w:rFonts w:hint="eastAsia"/>
          <w:sz w:val="24"/>
          <w:szCs w:val="24"/>
          <w:lang w:val="en-US" w:eastAsia="zh-CN"/>
        </w:rPr>
        <w:t>3</w:t>
      </w:r>
      <w:r>
        <w:rPr>
          <w:rFonts w:hint="eastAsia"/>
          <w:sz w:val="24"/>
          <w:szCs w:val="24"/>
          <w:lang w:eastAsia="zh-CN"/>
        </w:rPr>
        <w:t>】</w:t>
      </w:r>
      <w:r>
        <w:rPr>
          <w:rFonts w:hint="eastAsia"/>
          <w:sz w:val="24"/>
          <w:szCs w:val="24"/>
          <w:lang w:val="en-US" w:eastAsia="zh-CN"/>
        </w:rPr>
        <w:t>登录进入作者中心后，点击左上角“</w:t>
      </w:r>
      <w:r>
        <w:rPr>
          <w:rFonts w:hint="eastAsia"/>
          <w:color w:val="FF0000"/>
          <w:sz w:val="24"/>
          <w:szCs w:val="24"/>
          <w:lang w:val="en-US" w:eastAsia="zh-CN"/>
        </w:rPr>
        <w:t>新建投稿</w:t>
      </w:r>
      <w:r>
        <w:rPr>
          <w:rFonts w:hint="eastAsia"/>
          <w:sz w:val="24"/>
          <w:szCs w:val="24"/>
          <w:lang w:val="en-US" w:eastAsia="zh-CN"/>
        </w:rPr>
        <w:t>”。</w:t>
      </w:r>
    </w:p>
    <w:p w14:paraId="01D2EC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812665" cy="2213610"/>
            <wp:effectExtent l="0" t="0" r="3175" b="1143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12665" cy="221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950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【4】完善个人姓名、联系方式、工作单位、研究领域等相关信息后，点击“</w:t>
      </w:r>
      <w:r>
        <w:rPr>
          <w:rFonts w:hint="eastAsia"/>
          <w:color w:val="FF0000"/>
          <w:sz w:val="24"/>
          <w:szCs w:val="24"/>
          <w:lang w:val="en-US" w:eastAsia="zh-CN"/>
        </w:rPr>
        <w:t>下一步</w:t>
      </w:r>
      <w:r>
        <w:rPr>
          <w:rFonts w:hint="eastAsia"/>
          <w:sz w:val="24"/>
          <w:szCs w:val="24"/>
          <w:lang w:val="en-US" w:eastAsia="zh-CN"/>
        </w:rPr>
        <w:t>”。</w:t>
      </w:r>
    </w:p>
    <w:p w14:paraId="69F421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202555" cy="2488565"/>
            <wp:effectExtent l="0" t="0" r="9525" b="1079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02555" cy="2488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2520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5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详细阅读</w:t>
      </w:r>
      <w:r>
        <w:rPr>
          <w:rFonts w:hint="eastAsia"/>
          <w:b/>
          <w:bCs/>
          <w:lang w:val="en-US" w:eastAsia="zh-CN"/>
        </w:rPr>
        <w:t>投稿须知</w:t>
      </w:r>
      <w:r>
        <w:rPr>
          <w:rFonts w:hint="eastAsia"/>
          <w:lang w:val="en-US" w:eastAsia="zh-CN"/>
        </w:rPr>
        <w:t>并确认内容后，点击“</w:t>
      </w:r>
      <w:r>
        <w:rPr>
          <w:rFonts w:hint="eastAsia"/>
          <w:color w:val="FF0000"/>
          <w:lang w:val="en-US" w:eastAsia="zh-CN"/>
        </w:rPr>
        <w:t>同意并进入下一步</w:t>
      </w:r>
      <w:r>
        <w:rPr>
          <w:rFonts w:hint="eastAsia"/>
          <w:lang w:val="en-US" w:eastAsia="zh-CN"/>
        </w:rPr>
        <w:t>”。</w:t>
      </w:r>
    </w:p>
    <w:p w14:paraId="120485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494655" cy="2240280"/>
            <wp:effectExtent l="0" t="0" r="6985" b="0"/>
            <wp:docPr id="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94655" cy="22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37F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6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详细阅读</w:t>
      </w:r>
      <w:r>
        <w:rPr>
          <w:rFonts w:hint="eastAsia"/>
          <w:b/>
          <w:bCs/>
          <w:lang w:val="en-US" w:eastAsia="zh-CN"/>
        </w:rPr>
        <w:t>版权转让协议书</w:t>
      </w:r>
      <w:r>
        <w:rPr>
          <w:rFonts w:hint="eastAsia"/>
          <w:lang w:val="en-US" w:eastAsia="zh-CN"/>
        </w:rPr>
        <w:t>并确认内容后，点击“</w:t>
      </w:r>
      <w:r>
        <w:rPr>
          <w:rFonts w:hint="eastAsia"/>
          <w:color w:val="FF0000"/>
          <w:lang w:val="en-US" w:eastAsia="zh-CN"/>
        </w:rPr>
        <w:t>同意并进入下一步</w:t>
      </w:r>
      <w:r>
        <w:rPr>
          <w:rFonts w:hint="eastAsia"/>
          <w:lang w:val="en-US" w:eastAsia="zh-CN"/>
        </w:rPr>
        <w:t>”。</w:t>
      </w:r>
    </w:p>
    <w:p w14:paraId="3F7A2D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8595" cy="2500630"/>
            <wp:effectExtent l="0" t="0" r="4445" b="13970"/>
            <wp:docPr id="9" name="图片 9" descr="a1c0679d-2698-431c-8eaa-301c5b3c3d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a1c0679d-2698-431c-8eaa-301c5b3c3d0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0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6AB8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【7】选择“</w:t>
      </w:r>
      <w:r>
        <w:rPr>
          <w:rFonts w:hint="eastAsia"/>
          <w:color w:val="FF0000"/>
          <w:lang w:val="en-US" w:eastAsia="zh-CN"/>
        </w:rPr>
        <w:t>稿件类型</w:t>
      </w:r>
      <w:r>
        <w:rPr>
          <w:rFonts w:hint="eastAsia"/>
          <w:lang w:val="en-US" w:eastAsia="zh-CN"/>
        </w:rPr>
        <w:t>”（普通投稿或专刊、专栏），并上传</w:t>
      </w:r>
      <w:r>
        <w:rPr>
          <w:rFonts w:hint="eastAsia"/>
          <w:b/>
          <w:bCs/>
          <w:lang w:val="en-US" w:eastAsia="zh-CN"/>
        </w:rPr>
        <w:t>word格式文章手稿</w:t>
      </w:r>
      <w:r>
        <w:rPr>
          <w:rFonts w:hint="eastAsia"/>
          <w:lang w:val="en-US" w:eastAsia="zh-CN"/>
        </w:rPr>
        <w:t>等文件及附件，确定上传无误后点击右上角“</w:t>
      </w:r>
      <w:r>
        <w:rPr>
          <w:rFonts w:hint="eastAsia"/>
          <w:color w:val="FF0000"/>
          <w:lang w:val="en-US" w:eastAsia="zh-CN"/>
        </w:rPr>
        <w:t>下一步</w:t>
      </w:r>
      <w:r>
        <w:rPr>
          <w:rFonts w:hint="eastAsia"/>
          <w:lang w:val="en-US" w:eastAsia="zh-CN"/>
        </w:rPr>
        <w:t>”。</w:t>
      </w:r>
    </w:p>
    <w:p w14:paraId="65F428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820285" cy="2345690"/>
            <wp:effectExtent l="0" t="0" r="10795" b="1270"/>
            <wp:docPr id="1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20285" cy="23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E5A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8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确认文章标题、摘要、关键词、作者、参考文献等信息，确认无误后点击右上角“</w:t>
      </w:r>
      <w:r>
        <w:rPr>
          <w:rFonts w:hint="eastAsia"/>
          <w:color w:val="FF0000"/>
          <w:lang w:val="en-US" w:eastAsia="zh-CN"/>
        </w:rPr>
        <w:t>同意并进入下一步</w:t>
      </w:r>
      <w:r>
        <w:rPr>
          <w:rFonts w:hint="eastAsia"/>
          <w:lang w:val="en-US" w:eastAsia="zh-CN"/>
        </w:rPr>
        <w:t>”。</w:t>
      </w:r>
    </w:p>
    <w:p w14:paraId="74A71A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851400" cy="2206625"/>
            <wp:effectExtent l="0" t="0" r="10160" b="3175"/>
            <wp:docPr id="1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51400" cy="220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D660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/>
          <w:lang w:val="en-US"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lang w:val="en-US" w:eastAsia="zh-CN"/>
        </w:rPr>
        <w:t>9</w:t>
      </w:r>
      <w:r>
        <w:rPr>
          <w:rFonts w:hint="eastAsia"/>
          <w:lang w:eastAsia="zh-CN"/>
        </w:rPr>
        <w:t>】</w:t>
      </w:r>
      <w:r>
        <w:rPr>
          <w:rFonts w:hint="eastAsia"/>
          <w:lang w:val="en-US" w:eastAsia="zh-CN"/>
        </w:rPr>
        <w:t>填写“</w:t>
      </w:r>
      <w:r>
        <w:rPr>
          <w:rFonts w:hint="eastAsia"/>
          <w:color w:val="FF0000"/>
          <w:lang w:val="en-US" w:eastAsia="zh-CN"/>
        </w:rPr>
        <w:t>文章创新点</w:t>
      </w:r>
      <w:r>
        <w:rPr>
          <w:rFonts w:hint="eastAsia"/>
          <w:lang w:val="en-US" w:eastAsia="zh-CN"/>
        </w:rPr>
        <w:t>”并选择文章“</w:t>
      </w:r>
      <w:r>
        <w:rPr>
          <w:rFonts w:hint="eastAsia"/>
          <w:color w:val="FF0000"/>
          <w:lang w:val="en-US" w:eastAsia="zh-CN"/>
        </w:rPr>
        <w:t>类型</w:t>
      </w:r>
      <w:r>
        <w:rPr>
          <w:rFonts w:hint="eastAsia"/>
          <w:lang w:val="en-US" w:eastAsia="zh-CN"/>
        </w:rPr>
        <w:t>”，以及选填推荐审稿人和规避审稿人等信息，点击右上角“</w:t>
      </w:r>
      <w:r>
        <w:rPr>
          <w:rFonts w:hint="eastAsia"/>
          <w:color w:val="FF0000"/>
          <w:lang w:val="en-US" w:eastAsia="zh-CN"/>
        </w:rPr>
        <w:t>提交</w:t>
      </w:r>
      <w:r>
        <w:rPr>
          <w:rFonts w:hint="eastAsia"/>
          <w:lang w:val="en-US" w:eastAsia="zh-CN"/>
        </w:rPr>
        <w:t>”完成</w:t>
      </w:r>
      <w:r>
        <w:rPr>
          <w:rFonts w:hint="eastAsia"/>
          <w:b/>
          <w:bCs/>
          <w:lang w:val="en-US" w:eastAsia="zh-CN"/>
        </w:rPr>
        <w:t>文章手稿提交</w:t>
      </w:r>
      <w:r>
        <w:rPr>
          <w:rFonts w:hint="eastAsia"/>
          <w:lang w:val="en-US" w:eastAsia="zh-CN"/>
        </w:rPr>
        <w:t>流程。</w:t>
      </w:r>
    </w:p>
    <w:p w14:paraId="1B1CEA7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4627880" cy="2252980"/>
            <wp:effectExtent l="0" t="0" r="5080" b="254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7880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74F88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</w:pPr>
      <w:r>
        <w:drawing>
          <wp:inline distT="0" distB="0" distL="114300" distR="114300">
            <wp:extent cx="5134610" cy="2075815"/>
            <wp:effectExtent l="0" t="0" r="1270" b="12065"/>
            <wp:docPr id="13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34610" cy="207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223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B84ACC"/>
    <w:rsid w:val="19524959"/>
    <w:rsid w:val="344C03A1"/>
    <w:rsid w:val="3EC51379"/>
    <w:rsid w:val="47B77E91"/>
    <w:rsid w:val="4AA62DB2"/>
    <w:rsid w:val="7D00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420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395</Words>
  <Characters>402</Characters>
  <Lines>0</Lines>
  <Paragraphs>0</Paragraphs>
  <TotalTime>4</TotalTime>
  <ScaleCrop>false</ScaleCrop>
  <LinksUpToDate>false</LinksUpToDate>
  <CharactersWithSpaces>402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2025-03-03T01:03:00Z</dcterms:created>
  <dc:creator>DELL</dc:creator>
  <cp:lastModifiedBy>1</cp:lastModifiedBy>
  <dcterms:modified xsi:type="dcterms:W3CDTF">2026-02-14T05:10:21Z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3A70B72DE7E44B7EA1459731086AEAC1_12</vt:lpwstr>
  </property>
  <property fmtid="{D5CDD505-2E9C-101B-9397-08002B2CF9AE}" pid="4" name="KSOTemplateDocerSaveRecord">
    <vt:lpwstr>eyJoZGlkIjoiOTlmNGRiMzY1MjkxYWEzMmZjODAwNWFmZDcwMGZiNTkiLCJ1c2VySWQiOiIyNDgzMzU1NTgifQ==</vt:lpwstr>
  </property>
</Properties>
</file>